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B8B" w:rsidRPr="00697C1E" w:rsidRDefault="000D3B8B" w:rsidP="000D3B8B">
      <w:pPr>
        <w:ind w:left="5670"/>
        <w:rPr>
          <w:rFonts w:cstheme="minorHAnsi"/>
          <w:sz w:val="22"/>
          <w:szCs w:val="22"/>
        </w:rPr>
      </w:pPr>
      <w:r w:rsidRPr="00697C1E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2AEE3CB" wp14:editId="1A65D504">
            <wp:simplePos x="0" y="0"/>
            <wp:positionH relativeFrom="column">
              <wp:posOffset>-847725</wp:posOffset>
            </wp:positionH>
            <wp:positionV relativeFrom="paragraph">
              <wp:posOffset>-738717</wp:posOffset>
            </wp:positionV>
            <wp:extent cx="7427595" cy="1051136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 tete CVE Def 2017 marge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595" cy="10511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C1E">
        <w:rPr>
          <w:rFonts w:cstheme="minorHAnsi"/>
          <w:sz w:val="22"/>
          <w:szCs w:val="22"/>
        </w:rPr>
        <w:t xml:space="preserve">Paris, le 22 janvier 2019 </w:t>
      </w:r>
    </w:p>
    <w:p w:rsidR="000D3B8B" w:rsidRPr="00697C1E" w:rsidRDefault="000D3B8B" w:rsidP="000D3B8B">
      <w:pPr>
        <w:ind w:left="5670"/>
        <w:rPr>
          <w:rFonts w:cstheme="minorHAnsi"/>
          <w:sz w:val="22"/>
          <w:szCs w:val="22"/>
        </w:rPr>
      </w:pPr>
    </w:p>
    <w:p w:rsidR="000D3B8B" w:rsidRPr="00697C1E" w:rsidRDefault="000D3B8B" w:rsidP="000D3B8B">
      <w:pPr>
        <w:ind w:left="5670"/>
        <w:rPr>
          <w:rFonts w:cstheme="minorHAnsi"/>
          <w:sz w:val="22"/>
          <w:szCs w:val="22"/>
          <w:highlight w:val="yellow"/>
        </w:rPr>
      </w:pPr>
    </w:p>
    <w:p w:rsidR="000D3B8B" w:rsidRPr="00697C1E" w:rsidRDefault="000D3B8B" w:rsidP="000D3B8B">
      <w:pPr>
        <w:ind w:left="5670"/>
        <w:rPr>
          <w:rFonts w:cstheme="minorHAnsi"/>
          <w:sz w:val="22"/>
          <w:szCs w:val="22"/>
          <w:highlight w:val="yellow"/>
        </w:rPr>
      </w:pPr>
      <w:r w:rsidRPr="00697C1E">
        <w:rPr>
          <w:rFonts w:cstheme="minorHAnsi"/>
          <w:sz w:val="22"/>
          <w:szCs w:val="22"/>
          <w:highlight w:val="yellow"/>
        </w:rPr>
        <w:t>Civilité Prénom NOM</w:t>
      </w:r>
    </w:p>
    <w:p w:rsidR="000D3B8B" w:rsidRPr="00697C1E" w:rsidRDefault="000D3B8B" w:rsidP="000D3B8B">
      <w:pPr>
        <w:ind w:left="5670"/>
        <w:outlineLvl w:val="0"/>
        <w:rPr>
          <w:rFonts w:cstheme="minorHAnsi"/>
          <w:sz w:val="22"/>
          <w:szCs w:val="22"/>
          <w:highlight w:val="yellow"/>
        </w:rPr>
      </w:pPr>
      <w:r w:rsidRPr="00697C1E">
        <w:rPr>
          <w:rFonts w:cstheme="minorHAnsi"/>
          <w:sz w:val="22"/>
          <w:szCs w:val="22"/>
          <w:highlight w:val="yellow"/>
        </w:rPr>
        <w:t>Titre</w:t>
      </w:r>
    </w:p>
    <w:p w:rsidR="000D3B8B" w:rsidRPr="00697C1E" w:rsidRDefault="000D3B8B" w:rsidP="000D3B8B">
      <w:pPr>
        <w:ind w:left="5670"/>
        <w:rPr>
          <w:rFonts w:cstheme="minorHAnsi"/>
          <w:sz w:val="22"/>
          <w:szCs w:val="22"/>
          <w:highlight w:val="yellow"/>
        </w:rPr>
      </w:pPr>
      <w:r w:rsidRPr="00697C1E">
        <w:rPr>
          <w:rFonts w:cstheme="minorHAnsi"/>
          <w:sz w:val="22"/>
          <w:szCs w:val="22"/>
          <w:highlight w:val="yellow"/>
        </w:rPr>
        <w:t>Entité</w:t>
      </w:r>
    </w:p>
    <w:p w:rsidR="000D3B8B" w:rsidRPr="00697C1E" w:rsidRDefault="000D3B8B" w:rsidP="000D3B8B">
      <w:pPr>
        <w:ind w:left="5670"/>
        <w:outlineLvl w:val="0"/>
        <w:rPr>
          <w:rFonts w:cstheme="minorHAnsi"/>
          <w:sz w:val="22"/>
          <w:szCs w:val="22"/>
          <w:highlight w:val="yellow"/>
        </w:rPr>
      </w:pPr>
      <w:r w:rsidRPr="00697C1E">
        <w:rPr>
          <w:rFonts w:cstheme="minorHAnsi"/>
          <w:sz w:val="22"/>
          <w:szCs w:val="22"/>
          <w:highlight w:val="yellow"/>
        </w:rPr>
        <w:t>Adresse 1</w:t>
      </w:r>
    </w:p>
    <w:p w:rsidR="000D3B8B" w:rsidRPr="00697C1E" w:rsidRDefault="000D3B8B" w:rsidP="000D3B8B">
      <w:pPr>
        <w:ind w:left="5670"/>
        <w:rPr>
          <w:rFonts w:cstheme="minorHAnsi"/>
          <w:sz w:val="22"/>
          <w:szCs w:val="22"/>
          <w:highlight w:val="yellow"/>
        </w:rPr>
      </w:pPr>
      <w:r w:rsidRPr="00697C1E">
        <w:rPr>
          <w:rFonts w:cstheme="minorHAnsi"/>
          <w:sz w:val="22"/>
          <w:szCs w:val="22"/>
          <w:highlight w:val="yellow"/>
        </w:rPr>
        <w:t>Adresse 2</w:t>
      </w:r>
    </w:p>
    <w:p w:rsidR="000D3B8B" w:rsidRPr="00697C1E" w:rsidRDefault="000D3B8B" w:rsidP="000D3B8B">
      <w:pPr>
        <w:ind w:left="5670"/>
        <w:rPr>
          <w:rFonts w:cstheme="minorHAnsi"/>
          <w:sz w:val="22"/>
          <w:szCs w:val="22"/>
        </w:rPr>
      </w:pPr>
      <w:r w:rsidRPr="00697C1E">
        <w:rPr>
          <w:rFonts w:cstheme="minorHAnsi"/>
          <w:sz w:val="22"/>
          <w:szCs w:val="22"/>
          <w:highlight w:val="yellow"/>
        </w:rPr>
        <w:t>CP Ville</w:t>
      </w:r>
    </w:p>
    <w:p w:rsidR="000D3B8B" w:rsidRPr="00697C1E" w:rsidRDefault="000D3B8B" w:rsidP="000D3B8B">
      <w:pPr>
        <w:outlineLvl w:val="0"/>
        <w:rPr>
          <w:rFonts w:cstheme="minorHAnsi"/>
          <w:b/>
          <w:sz w:val="22"/>
          <w:szCs w:val="22"/>
        </w:rPr>
      </w:pPr>
    </w:p>
    <w:p w:rsidR="00697C1E" w:rsidRDefault="00697C1E" w:rsidP="000D3B8B">
      <w:pPr>
        <w:outlineLvl w:val="0"/>
        <w:rPr>
          <w:rFonts w:cstheme="minorHAnsi"/>
          <w:b/>
          <w:sz w:val="22"/>
          <w:szCs w:val="22"/>
        </w:rPr>
      </w:pPr>
    </w:p>
    <w:p w:rsidR="000D3B8B" w:rsidRPr="00697C1E" w:rsidRDefault="00697C1E" w:rsidP="000D3B8B">
      <w:pPr>
        <w:outlineLvl w:val="0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Mobilité durable pour tous</w:t>
      </w:r>
      <w:r w:rsidRPr="00697C1E">
        <w:rPr>
          <w:rFonts w:cstheme="minorHAnsi"/>
          <w:b/>
          <w:sz w:val="22"/>
          <w:szCs w:val="22"/>
          <w:u w:val="single"/>
        </w:rPr>
        <w:t> :</w:t>
      </w:r>
      <w:r w:rsidR="000D3B8B" w:rsidRPr="00697C1E">
        <w:rPr>
          <w:rFonts w:cstheme="minorHAnsi"/>
          <w:b/>
          <w:sz w:val="22"/>
          <w:szCs w:val="22"/>
          <w:u w:val="single"/>
        </w:rPr>
        <w:t xml:space="preserve"> </w:t>
      </w:r>
      <w:r w:rsidR="000662D9">
        <w:rPr>
          <w:rFonts w:cstheme="minorHAnsi"/>
          <w:b/>
          <w:sz w:val="22"/>
          <w:szCs w:val="22"/>
          <w:u w:val="single"/>
        </w:rPr>
        <w:t>mettre en place une politique ambitieuse à l’occasion de la LOM</w:t>
      </w:r>
      <w:r w:rsidR="000D3B8B" w:rsidRPr="00697C1E">
        <w:rPr>
          <w:rFonts w:cstheme="minorHAnsi"/>
          <w:b/>
          <w:sz w:val="22"/>
          <w:szCs w:val="22"/>
          <w:u w:val="single"/>
        </w:rPr>
        <w:t xml:space="preserve"> </w:t>
      </w:r>
    </w:p>
    <w:p w:rsidR="000D3B8B" w:rsidRPr="00697C1E" w:rsidRDefault="000D3B8B" w:rsidP="000D3B8B">
      <w:pPr>
        <w:jc w:val="both"/>
        <w:rPr>
          <w:rFonts w:cstheme="minorHAnsi"/>
          <w:sz w:val="22"/>
          <w:szCs w:val="22"/>
        </w:rPr>
      </w:pPr>
    </w:p>
    <w:p w:rsidR="000D3B8B" w:rsidRPr="00697C1E" w:rsidRDefault="000D3B8B" w:rsidP="000D3B8B">
      <w:pPr>
        <w:jc w:val="both"/>
        <w:rPr>
          <w:rFonts w:cstheme="minorHAnsi"/>
          <w:sz w:val="22"/>
          <w:szCs w:val="22"/>
        </w:rPr>
      </w:pPr>
      <w:r w:rsidRPr="00697C1E">
        <w:rPr>
          <w:rFonts w:cstheme="minorHAnsi"/>
          <w:sz w:val="22"/>
          <w:szCs w:val="22"/>
          <w:highlight w:val="yellow"/>
        </w:rPr>
        <w:t>Politesse,</w:t>
      </w:r>
    </w:p>
    <w:p w:rsidR="000D3B8B" w:rsidRPr="00697C1E" w:rsidRDefault="000D3B8B" w:rsidP="000D3B8B">
      <w:pPr>
        <w:jc w:val="both"/>
        <w:rPr>
          <w:rFonts w:cstheme="minorHAnsi"/>
          <w:sz w:val="22"/>
          <w:szCs w:val="22"/>
        </w:rPr>
      </w:pPr>
    </w:p>
    <w:p w:rsidR="000D3B8B" w:rsidRPr="00697C1E" w:rsidRDefault="000D3B8B" w:rsidP="000D3B8B">
      <w:pPr>
        <w:jc w:val="both"/>
        <w:rPr>
          <w:rFonts w:cstheme="minorHAnsi"/>
          <w:sz w:val="22"/>
          <w:szCs w:val="22"/>
        </w:rPr>
      </w:pPr>
      <w:r w:rsidRPr="00697C1E">
        <w:rPr>
          <w:rFonts w:cstheme="minorHAnsi"/>
          <w:sz w:val="22"/>
          <w:szCs w:val="22"/>
        </w:rPr>
        <w:t xml:space="preserve">Nous avons le plaisir de vous adresser le </w:t>
      </w:r>
      <w:r w:rsidRPr="00697C1E">
        <w:rPr>
          <w:rFonts w:cstheme="minorHAnsi"/>
          <w:b/>
          <w:sz w:val="22"/>
          <w:szCs w:val="22"/>
        </w:rPr>
        <w:t>dernier numéro d’Air Libre</w:t>
      </w:r>
      <w:r w:rsidRPr="00697C1E">
        <w:rPr>
          <w:rFonts w:cstheme="minorHAnsi"/>
          <w:sz w:val="22"/>
          <w:szCs w:val="22"/>
        </w:rPr>
        <w:t xml:space="preserve">, le journal du Club des Voitures Écologiques (CVE), qui vise à inciter nos concitoyens à préférer une mobilité plus respectueuse de l’environnement et de la santé publique. </w:t>
      </w:r>
    </w:p>
    <w:p w:rsidR="000D3B8B" w:rsidRPr="00697C1E" w:rsidRDefault="000D3B8B" w:rsidP="000D3B8B">
      <w:pPr>
        <w:jc w:val="both"/>
        <w:rPr>
          <w:rFonts w:cstheme="minorHAnsi"/>
          <w:sz w:val="22"/>
          <w:szCs w:val="22"/>
        </w:rPr>
      </w:pPr>
    </w:p>
    <w:p w:rsidR="000D3B8B" w:rsidRPr="00697C1E" w:rsidRDefault="000D3B8B" w:rsidP="000D3B8B">
      <w:pPr>
        <w:jc w:val="both"/>
        <w:rPr>
          <w:rFonts w:cstheme="minorHAnsi"/>
          <w:b/>
          <w:sz w:val="22"/>
          <w:szCs w:val="22"/>
        </w:rPr>
      </w:pPr>
      <w:r w:rsidRPr="00697C1E">
        <w:rPr>
          <w:rFonts w:cstheme="minorHAnsi"/>
          <w:sz w:val="22"/>
          <w:szCs w:val="22"/>
        </w:rPr>
        <w:t xml:space="preserve">Nous consacrons le dossier de ce numéro </w:t>
      </w:r>
      <w:r w:rsidR="00365BCD">
        <w:rPr>
          <w:rFonts w:cstheme="minorHAnsi"/>
          <w:sz w:val="22"/>
          <w:szCs w:val="22"/>
        </w:rPr>
        <w:t xml:space="preserve">au projet de </w:t>
      </w:r>
      <w:r w:rsidRPr="00697C1E">
        <w:rPr>
          <w:rFonts w:cstheme="minorHAnsi"/>
          <w:b/>
          <w:sz w:val="22"/>
          <w:szCs w:val="22"/>
        </w:rPr>
        <w:t>loi d’orientation des mobilités</w:t>
      </w:r>
      <w:r w:rsidRPr="00697C1E">
        <w:rPr>
          <w:rFonts w:cstheme="minorHAnsi"/>
          <w:sz w:val="22"/>
          <w:szCs w:val="22"/>
        </w:rPr>
        <w:t xml:space="preserve">, qui sera votée au premier semestre 2019. Si la volonté du Gouvernement est d’offrir à chacun de nos concitoyens une solution de mobilité durable, l’actualité nous rappelle l’impérieuse </w:t>
      </w:r>
      <w:r w:rsidRPr="00697C1E">
        <w:rPr>
          <w:rFonts w:cstheme="minorHAnsi"/>
          <w:b/>
          <w:sz w:val="22"/>
          <w:szCs w:val="22"/>
        </w:rPr>
        <w:t>nécessité d’intégrer pleinement les territoires</w:t>
      </w:r>
      <w:r w:rsidRPr="00697C1E">
        <w:rPr>
          <w:rFonts w:cstheme="minorHAnsi"/>
          <w:sz w:val="22"/>
          <w:szCs w:val="22"/>
        </w:rPr>
        <w:t xml:space="preserve"> dans cette dynamique, ainsi que </w:t>
      </w:r>
      <w:r w:rsidRPr="00697C1E">
        <w:rPr>
          <w:rFonts w:cstheme="minorHAnsi"/>
          <w:b/>
          <w:sz w:val="22"/>
          <w:szCs w:val="22"/>
        </w:rPr>
        <w:t xml:space="preserve">d’offrir une solution à tous les automobilistes, quels que soient leurs moyens. </w:t>
      </w:r>
    </w:p>
    <w:p w:rsidR="000D3B8B" w:rsidRPr="00697C1E" w:rsidRDefault="000D3B8B" w:rsidP="000D3B8B">
      <w:pPr>
        <w:jc w:val="both"/>
        <w:rPr>
          <w:rFonts w:eastAsia="Times New Roman" w:cstheme="minorHAnsi"/>
          <w:bCs/>
          <w:sz w:val="22"/>
          <w:szCs w:val="22"/>
        </w:rPr>
      </w:pPr>
    </w:p>
    <w:p w:rsidR="00905EB4" w:rsidRDefault="000D3B8B" w:rsidP="000662D9">
      <w:pPr>
        <w:jc w:val="both"/>
        <w:rPr>
          <w:rFonts w:eastAsia="Times New Roman" w:cstheme="minorHAnsi"/>
          <w:bCs/>
          <w:sz w:val="22"/>
          <w:szCs w:val="22"/>
        </w:rPr>
      </w:pPr>
      <w:r w:rsidRPr="00697C1E">
        <w:rPr>
          <w:rFonts w:eastAsia="Times New Roman" w:cstheme="minorHAnsi"/>
          <w:bCs/>
          <w:sz w:val="22"/>
          <w:szCs w:val="22"/>
        </w:rPr>
        <w:t xml:space="preserve">C’est </w:t>
      </w:r>
      <w:r w:rsidR="000662D9">
        <w:rPr>
          <w:rFonts w:eastAsia="Times New Roman" w:cstheme="minorHAnsi"/>
          <w:bCs/>
          <w:sz w:val="22"/>
          <w:szCs w:val="22"/>
        </w:rPr>
        <w:t xml:space="preserve">dans cet esprit que le Club des Voitures Écologiques travaille avec les élus locaux et nationaux pour proposer des </w:t>
      </w:r>
      <w:r w:rsidR="000662D9" w:rsidRPr="00905EB4">
        <w:rPr>
          <w:rFonts w:eastAsia="Times New Roman" w:cstheme="minorHAnsi"/>
          <w:b/>
          <w:bCs/>
          <w:sz w:val="22"/>
          <w:szCs w:val="22"/>
        </w:rPr>
        <w:t>actions pragmatiques, pour le plus grand nombre</w:t>
      </w:r>
      <w:r w:rsidRPr="00697C1E">
        <w:rPr>
          <w:rFonts w:eastAsia="Times New Roman" w:cstheme="minorHAnsi"/>
          <w:bCs/>
          <w:sz w:val="22"/>
          <w:szCs w:val="22"/>
        </w:rPr>
        <w:t>.</w:t>
      </w:r>
      <w:r w:rsidR="000662D9">
        <w:rPr>
          <w:rFonts w:eastAsia="Times New Roman" w:cstheme="minorHAnsi"/>
          <w:bCs/>
          <w:sz w:val="22"/>
          <w:szCs w:val="22"/>
        </w:rPr>
        <w:t xml:space="preserve"> Les solutions sont multiples et complémentaires : </w:t>
      </w:r>
      <w:r w:rsidR="000662D9" w:rsidRPr="00905EB4">
        <w:rPr>
          <w:rFonts w:eastAsia="Times New Roman" w:cstheme="minorHAnsi"/>
          <w:b/>
          <w:bCs/>
          <w:sz w:val="22"/>
          <w:szCs w:val="22"/>
        </w:rPr>
        <w:t>meilleures performances du parc roulant</w:t>
      </w:r>
      <w:r w:rsidR="000662D9">
        <w:rPr>
          <w:rFonts w:eastAsia="Times New Roman" w:cstheme="minorHAnsi"/>
          <w:bCs/>
          <w:sz w:val="22"/>
          <w:szCs w:val="22"/>
        </w:rPr>
        <w:t xml:space="preserve"> avec l’</w:t>
      </w:r>
      <w:proofErr w:type="spellStart"/>
      <w:r w:rsidR="000662D9">
        <w:rPr>
          <w:rFonts w:eastAsia="Times New Roman" w:cstheme="minorHAnsi"/>
          <w:bCs/>
          <w:sz w:val="22"/>
          <w:szCs w:val="22"/>
        </w:rPr>
        <w:t>écodiagnostic</w:t>
      </w:r>
      <w:proofErr w:type="spellEnd"/>
      <w:r w:rsidR="000662D9">
        <w:rPr>
          <w:rFonts w:eastAsia="Times New Roman" w:cstheme="minorHAnsi"/>
          <w:bCs/>
          <w:sz w:val="22"/>
          <w:szCs w:val="22"/>
        </w:rPr>
        <w:t>, l’</w:t>
      </w:r>
      <w:proofErr w:type="spellStart"/>
      <w:r w:rsidR="000662D9">
        <w:rPr>
          <w:rFonts w:eastAsia="Times New Roman" w:cstheme="minorHAnsi"/>
          <w:bCs/>
          <w:sz w:val="22"/>
          <w:szCs w:val="22"/>
        </w:rPr>
        <w:t>écoentretien</w:t>
      </w:r>
      <w:proofErr w:type="spellEnd"/>
      <w:r w:rsidR="000662D9">
        <w:rPr>
          <w:rFonts w:eastAsia="Times New Roman" w:cstheme="minorHAnsi"/>
          <w:bCs/>
          <w:sz w:val="22"/>
          <w:szCs w:val="22"/>
        </w:rPr>
        <w:t xml:space="preserve">, le </w:t>
      </w:r>
      <w:proofErr w:type="spellStart"/>
      <w:r w:rsidR="000662D9">
        <w:rPr>
          <w:rFonts w:eastAsia="Times New Roman" w:cstheme="minorHAnsi"/>
          <w:bCs/>
          <w:sz w:val="22"/>
          <w:szCs w:val="22"/>
        </w:rPr>
        <w:t>retrofit</w:t>
      </w:r>
      <w:proofErr w:type="spellEnd"/>
      <w:r w:rsidR="000662D9">
        <w:rPr>
          <w:rFonts w:eastAsia="Times New Roman" w:cstheme="minorHAnsi"/>
          <w:bCs/>
          <w:sz w:val="22"/>
          <w:szCs w:val="22"/>
        </w:rPr>
        <w:t xml:space="preserve"> ou la conversion des véhicules essence en GPL ou en flexfuel E85, </w:t>
      </w:r>
      <w:r w:rsidR="000662D9" w:rsidRPr="00905EB4">
        <w:rPr>
          <w:rFonts w:eastAsia="Times New Roman" w:cstheme="minorHAnsi"/>
          <w:b/>
          <w:bCs/>
          <w:sz w:val="22"/>
          <w:szCs w:val="22"/>
        </w:rPr>
        <w:t>développement du mix énergétique et technologique</w:t>
      </w:r>
      <w:r w:rsidR="000662D9">
        <w:rPr>
          <w:rFonts w:eastAsia="Times New Roman" w:cstheme="minorHAnsi"/>
          <w:bCs/>
          <w:sz w:val="22"/>
          <w:szCs w:val="22"/>
        </w:rPr>
        <w:t xml:space="preserve">, des </w:t>
      </w:r>
      <w:r w:rsidR="000662D9" w:rsidRPr="00905EB4">
        <w:rPr>
          <w:rFonts w:eastAsia="Times New Roman" w:cstheme="minorHAnsi"/>
          <w:b/>
          <w:bCs/>
          <w:sz w:val="22"/>
          <w:szCs w:val="22"/>
        </w:rPr>
        <w:t>nouvelles mobilités</w:t>
      </w:r>
      <w:r w:rsidR="00905EB4">
        <w:rPr>
          <w:rFonts w:eastAsia="Times New Roman" w:cstheme="minorHAnsi"/>
          <w:bCs/>
          <w:sz w:val="22"/>
          <w:szCs w:val="22"/>
        </w:rPr>
        <w:t xml:space="preserve"> (autopartage, covoiturage)</w:t>
      </w:r>
      <w:r w:rsidR="000662D9">
        <w:rPr>
          <w:rFonts w:eastAsia="Times New Roman" w:cstheme="minorHAnsi"/>
          <w:bCs/>
          <w:sz w:val="22"/>
          <w:szCs w:val="22"/>
        </w:rPr>
        <w:t xml:space="preserve">, et d’un meilleur usage de la voiture et de l’intermodalité grâce au </w:t>
      </w:r>
      <w:r w:rsidR="000662D9" w:rsidRPr="00905EB4">
        <w:rPr>
          <w:rFonts w:eastAsia="Times New Roman" w:cstheme="minorHAnsi"/>
          <w:b/>
          <w:bCs/>
          <w:sz w:val="22"/>
          <w:szCs w:val="22"/>
        </w:rPr>
        <w:t>numérique</w:t>
      </w:r>
      <w:r w:rsidR="000662D9">
        <w:rPr>
          <w:rFonts w:eastAsia="Times New Roman" w:cstheme="minorHAnsi"/>
          <w:bCs/>
          <w:sz w:val="22"/>
          <w:szCs w:val="22"/>
        </w:rPr>
        <w:t xml:space="preserve">… </w:t>
      </w:r>
      <w:r w:rsidR="00365BCD">
        <w:rPr>
          <w:rFonts w:eastAsia="Times New Roman" w:cstheme="minorHAnsi"/>
          <w:bCs/>
          <w:sz w:val="22"/>
          <w:szCs w:val="22"/>
        </w:rPr>
        <w:t>Ces propositions pourraient utilement être intégrées dans l</w:t>
      </w:r>
      <w:r w:rsidR="00365BCD">
        <w:rPr>
          <w:rFonts w:eastAsia="Times New Roman" w:cstheme="minorHAnsi"/>
          <w:b/>
          <w:bCs/>
          <w:sz w:val="22"/>
          <w:szCs w:val="22"/>
        </w:rPr>
        <w:t xml:space="preserve">e projet de </w:t>
      </w:r>
      <w:r w:rsidR="00905EB4" w:rsidRPr="00905EB4">
        <w:rPr>
          <w:rFonts w:eastAsia="Times New Roman" w:cstheme="minorHAnsi"/>
          <w:b/>
          <w:bCs/>
          <w:sz w:val="22"/>
          <w:szCs w:val="22"/>
        </w:rPr>
        <w:t>loi d’orientation des mobilités</w:t>
      </w:r>
      <w:r w:rsidR="00905EB4">
        <w:rPr>
          <w:rFonts w:eastAsia="Times New Roman" w:cstheme="minorHAnsi"/>
          <w:bCs/>
          <w:sz w:val="22"/>
          <w:szCs w:val="22"/>
        </w:rPr>
        <w:t xml:space="preserve">. </w:t>
      </w:r>
    </w:p>
    <w:p w:rsidR="00905EB4" w:rsidRDefault="00905EB4" w:rsidP="000662D9">
      <w:pPr>
        <w:jc w:val="both"/>
        <w:rPr>
          <w:rFonts w:eastAsia="Times New Roman" w:cstheme="minorHAnsi"/>
          <w:bCs/>
          <w:sz w:val="22"/>
          <w:szCs w:val="22"/>
        </w:rPr>
      </w:pPr>
    </w:p>
    <w:p w:rsidR="000D3B8B" w:rsidRPr="00697C1E" w:rsidRDefault="00905EB4" w:rsidP="000662D9">
      <w:pPr>
        <w:jc w:val="both"/>
        <w:rPr>
          <w:rFonts w:eastAsia="Times New Roman" w:cstheme="minorHAnsi"/>
          <w:bCs/>
          <w:sz w:val="22"/>
          <w:szCs w:val="22"/>
        </w:rPr>
      </w:pPr>
      <w:r>
        <w:rPr>
          <w:rFonts w:eastAsia="Times New Roman" w:cstheme="minorHAnsi"/>
          <w:bCs/>
          <w:sz w:val="22"/>
          <w:szCs w:val="22"/>
        </w:rPr>
        <w:t xml:space="preserve">Comme chaque année, nous proposons par ailleurs à tous les décideurs publics privés intéressés par ces sujets de mobilité durable de nous réunir les </w:t>
      </w:r>
      <w:r w:rsidR="00365BCD">
        <w:rPr>
          <w:rFonts w:eastAsia="Times New Roman" w:cstheme="minorHAnsi"/>
          <w:b/>
          <w:bCs/>
          <w:sz w:val="22"/>
          <w:szCs w:val="22"/>
        </w:rPr>
        <w:t>4</w:t>
      </w:r>
      <w:r w:rsidRPr="00905EB4">
        <w:rPr>
          <w:rFonts w:eastAsia="Times New Roman" w:cstheme="minorHAnsi"/>
          <w:b/>
          <w:bCs/>
          <w:sz w:val="22"/>
          <w:szCs w:val="22"/>
        </w:rPr>
        <w:t>-</w:t>
      </w:r>
      <w:r w:rsidR="00365BCD">
        <w:rPr>
          <w:rFonts w:eastAsia="Times New Roman" w:cstheme="minorHAnsi"/>
          <w:b/>
          <w:bCs/>
          <w:sz w:val="22"/>
          <w:szCs w:val="22"/>
        </w:rPr>
        <w:t>5</w:t>
      </w:r>
      <w:r w:rsidRPr="00905EB4">
        <w:rPr>
          <w:rFonts w:eastAsia="Times New Roman" w:cstheme="minorHAnsi"/>
          <w:b/>
          <w:bCs/>
          <w:sz w:val="22"/>
          <w:szCs w:val="22"/>
        </w:rPr>
        <w:t xml:space="preserve"> juillet prochain</w:t>
      </w:r>
      <w:r w:rsidR="009A1503">
        <w:rPr>
          <w:rFonts w:eastAsia="Times New Roman" w:cstheme="minorHAnsi"/>
          <w:b/>
          <w:bCs/>
          <w:sz w:val="22"/>
          <w:szCs w:val="22"/>
        </w:rPr>
        <w:t>s</w:t>
      </w:r>
      <w:bookmarkStart w:id="0" w:name="_GoBack"/>
      <w:bookmarkEnd w:id="0"/>
      <w:r w:rsidRPr="00905EB4">
        <w:rPr>
          <w:rFonts w:eastAsia="Times New Roman" w:cstheme="minorHAnsi"/>
          <w:b/>
          <w:bCs/>
          <w:sz w:val="22"/>
          <w:szCs w:val="22"/>
        </w:rPr>
        <w:t xml:space="preserve"> à l’occasion du 10</w:t>
      </w:r>
      <w:r w:rsidRPr="00905EB4">
        <w:rPr>
          <w:rFonts w:eastAsia="Times New Roman" w:cstheme="minorHAnsi"/>
          <w:b/>
          <w:bCs/>
          <w:sz w:val="22"/>
          <w:szCs w:val="22"/>
          <w:vertAlign w:val="superscript"/>
        </w:rPr>
        <w:t>e</w:t>
      </w:r>
      <w:r w:rsidRPr="00905EB4">
        <w:rPr>
          <w:rFonts w:eastAsia="Times New Roman" w:cstheme="minorHAnsi"/>
          <w:b/>
          <w:bCs/>
          <w:sz w:val="22"/>
          <w:szCs w:val="22"/>
        </w:rPr>
        <w:t xml:space="preserve"> anniversaire des Rencontres Internationales des Véhicules Écologiques (RIVE)</w:t>
      </w:r>
      <w:r>
        <w:rPr>
          <w:rFonts w:eastAsia="Times New Roman" w:cstheme="minorHAnsi"/>
          <w:bCs/>
          <w:sz w:val="22"/>
          <w:szCs w:val="22"/>
        </w:rPr>
        <w:t xml:space="preserve"> qui se tiendront sur le pôle mécanique d’Alès (cf. PJ)</w:t>
      </w:r>
      <w:r w:rsidR="000662D9">
        <w:rPr>
          <w:rFonts w:eastAsia="Times New Roman" w:cstheme="minorHAnsi"/>
          <w:bCs/>
          <w:sz w:val="22"/>
          <w:szCs w:val="22"/>
        </w:rPr>
        <w:t xml:space="preserve"> </w:t>
      </w:r>
    </w:p>
    <w:p w:rsidR="000D3B8B" w:rsidRPr="00697C1E" w:rsidRDefault="000D3B8B" w:rsidP="000D3B8B">
      <w:pPr>
        <w:jc w:val="both"/>
        <w:rPr>
          <w:rFonts w:eastAsia="Times New Roman" w:cstheme="minorHAnsi"/>
          <w:bCs/>
          <w:sz w:val="22"/>
          <w:szCs w:val="22"/>
        </w:rPr>
      </w:pPr>
    </w:p>
    <w:p w:rsidR="000D3B8B" w:rsidRPr="00697C1E" w:rsidRDefault="00905EB4" w:rsidP="000D3B8B">
      <w:pPr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bCs/>
          <w:sz w:val="22"/>
          <w:szCs w:val="22"/>
        </w:rPr>
        <w:t xml:space="preserve">Nous nous tenons </w:t>
      </w:r>
      <w:r w:rsidR="000D3B8B" w:rsidRPr="00697C1E">
        <w:rPr>
          <w:rFonts w:eastAsia="Times New Roman" w:cstheme="minorHAnsi"/>
          <w:bCs/>
          <w:sz w:val="22"/>
          <w:szCs w:val="22"/>
        </w:rPr>
        <w:t xml:space="preserve">à votre disposition pour </w:t>
      </w:r>
      <w:r w:rsidR="000D3B8B" w:rsidRPr="00905EB4">
        <w:rPr>
          <w:rFonts w:eastAsia="Times New Roman" w:cstheme="minorHAnsi"/>
          <w:b/>
          <w:bCs/>
          <w:sz w:val="22"/>
          <w:szCs w:val="22"/>
        </w:rPr>
        <w:t xml:space="preserve">vous présenter plus avant nos actions </w:t>
      </w:r>
      <w:r w:rsidRPr="00905EB4">
        <w:rPr>
          <w:rFonts w:eastAsia="Times New Roman" w:cstheme="minorHAnsi"/>
          <w:b/>
          <w:bCs/>
          <w:sz w:val="22"/>
          <w:szCs w:val="22"/>
        </w:rPr>
        <w:t>et propositions</w:t>
      </w:r>
      <w:r>
        <w:rPr>
          <w:rFonts w:eastAsia="Times New Roman" w:cstheme="minorHAnsi"/>
          <w:bCs/>
          <w:sz w:val="22"/>
          <w:szCs w:val="22"/>
        </w:rPr>
        <w:t>.</w:t>
      </w:r>
    </w:p>
    <w:p w:rsidR="000D3B8B" w:rsidRPr="00697C1E" w:rsidRDefault="000D3B8B" w:rsidP="000D3B8B">
      <w:pPr>
        <w:jc w:val="both"/>
        <w:rPr>
          <w:rFonts w:cstheme="minorHAnsi"/>
          <w:sz w:val="22"/>
          <w:szCs w:val="22"/>
        </w:rPr>
      </w:pPr>
    </w:p>
    <w:p w:rsidR="00905EB4" w:rsidRDefault="000D3B8B" w:rsidP="000D3B8B">
      <w:pPr>
        <w:jc w:val="both"/>
        <w:rPr>
          <w:rFonts w:cstheme="minorHAnsi"/>
          <w:sz w:val="22"/>
          <w:szCs w:val="22"/>
        </w:rPr>
      </w:pPr>
      <w:r w:rsidRPr="00697C1E">
        <w:rPr>
          <w:rFonts w:cstheme="minorHAnsi"/>
          <w:sz w:val="22"/>
          <w:szCs w:val="22"/>
        </w:rPr>
        <w:t xml:space="preserve">Dans cette perspective, nous vous prions de croire, </w:t>
      </w:r>
      <w:r w:rsidRPr="00697C1E">
        <w:rPr>
          <w:rFonts w:cstheme="minorHAnsi"/>
          <w:sz w:val="22"/>
          <w:szCs w:val="22"/>
          <w:highlight w:val="yellow"/>
        </w:rPr>
        <w:t>Politesse,</w:t>
      </w:r>
      <w:r w:rsidRPr="00697C1E">
        <w:rPr>
          <w:rFonts w:cstheme="minorHAnsi"/>
          <w:sz w:val="22"/>
          <w:szCs w:val="22"/>
        </w:rPr>
        <w:t xml:space="preserve"> l’expression de nos sincères salutations.</w:t>
      </w:r>
    </w:p>
    <w:p w:rsidR="000D3B8B" w:rsidRPr="00697C1E" w:rsidRDefault="000D3B8B" w:rsidP="000D3B8B">
      <w:pPr>
        <w:jc w:val="both"/>
        <w:rPr>
          <w:rFonts w:cstheme="minorHAnsi"/>
          <w:sz w:val="22"/>
          <w:szCs w:val="22"/>
        </w:rPr>
      </w:pPr>
      <w:r w:rsidRPr="00697C1E">
        <w:rPr>
          <w:rFonts w:cstheme="minorHAnsi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D3B8B" w:rsidRPr="00697C1E" w:rsidTr="004F1D0B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0D3B8B" w:rsidRPr="00697C1E" w:rsidRDefault="000D3B8B" w:rsidP="000D3B8B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="000D3B8B" w:rsidRPr="00697C1E" w:rsidRDefault="000D3B8B" w:rsidP="004F1D0B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="000D3B8B" w:rsidRPr="00697C1E" w:rsidRDefault="000D3B8B" w:rsidP="004F1D0B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="000D3B8B" w:rsidRPr="00697C1E" w:rsidRDefault="000D3B8B" w:rsidP="004F1D0B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="000D3B8B" w:rsidRPr="00697C1E" w:rsidRDefault="000D3B8B" w:rsidP="004F1D0B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0D3B8B" w:rsidRPr="00697C1E" w:rsidRDefault="000D3B8B" w:rsidP="000D3B8B">
            <w:pPr>
              <w:rPr>
                <w:rFonts w:cstheme="minorHAnsi"/>
                <w:sz w:val="22"/>
                <w:szCs w:val="22"/>
              </w:rPr>
            </w:pPr>
            <w:r w:rsidRPr="00697C1E">
              <w:rPr>
                <w:rFonts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04F3CA3" wp14:editId="7AD5E173">
                  <wp:simplePos x="0" y="0"/>
                  <wp:positionH relativeFrom="column">
                    <wp:posOffset>684107</wp:posOffset>
                  </wp:positionH>
                  <wp:positionV relativeFrom="paragraph">
                    <wp:posOffset>1482</wp:posOffset>
                  </wp:positionV>
                  <wp:extent cx="1714500" cy="813435"/>
                  <wp:effectExtent l="0" t="0" r="12700" b="0"/>
                  <wp:wrapNone/>
                  <wp:docPr id="1" name="Image 1" descr=":::Divers:signature M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Divers:signature M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D3B8B" w:rsidRPr="00697C1E" w:rsidRDefault="000D3B8B" w:rsidP="004F1D0B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="000D3B8B" w:rsidRPr="00697C1E" w:rsidRDefault="000D3B8B" w:rsidP="004F1D0B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="000D3B8B" w:rsidRPr="00697C1E" w:rsidRDefault="000D3B8B" w:rsidP="004F1D0B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:rsidR="000D3B8B" w:rsidRPr="00697C1E" w:rsidRDefault="000D3B8B" w:rsidP="004F1D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97C1E">
              <w:rPr>
                <w:rFonts w:cstheme="minorHAnsi"/>
                <w:sz w:val="22"/>
                <w:szCs w:val="22"/>
              </w:rPr>
              <w:t>Marc Teyssier d’Orfeuil</w:t>
            </w:r>
          </w:p>
          <w:p w:rsidR="000D3B8B" w:rsidRPr="00697C1E" w:rsidRDefault="000D3B8B" w:rsidP="004F1D0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97C1E">
              <w:rPr>
                <w:rFonts w:cstheme="minorHAnsi"/>
                <w:sz w:val="22"/>
                <w:szCs w:val="22"/>
              </w:rPr>
              <w:t>Délégué général</w:t>
            </w:r>
          </w:p>
        </w:tc>
      </w:tr>
    </w:tbl>
    <w:p w:rsidR="003F15B9" w:rsidRPr="00697C1E" w:rsidRDefault="009A1503" w:rsidP="000D3B8B">
      <w:pPr>
        <w:rPr>
          <w:sz w:val="22"/>
          <w:szCs w:val="22"/>
        </w:rPr>
      </w:pPr>
    </w:p>
    <w:sectPr w:rsidR="003F15B9" w:rsidRPr="00697C1E" w:rsidSect="006C06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8B"/>
    <w:rsid w:val="000662D9"/>
    <w:rsid w:val="000A7E33"/>
    <w:rsid w:val="000D3B8B"/>
    <w:rsid w:val="00163369"/>
    <w:rsid w:val="00365BCD"/>
    <w:rsid w:val="00564B2D"/>
    <w:rsid w:val="00697C1E"/>
    <w:rsid w:val="007A0466"/>
    <w:rsid w:val="008350E7"/>
    <w:rsid w:val="00905EB4"/>
    <w:rsid w:val="009A1503"/>
    <w:rsid w:val="00C04617"/>
    <w:rsid w:val="00C90861"/>
    <w:rsid w:val="00C96AF2"/>
    <w:rsid w:val="00CE17F6"/>
    <w:rsid w:val="00F23B5A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C57078"/>
  <w14:defaultImageDpi w14:val="32767"/>
  <w15:chartTrackingRefBased/>
  <w15:docId w15:val="{31110BA9-F14B-364C-AF08-C83A5730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Métivier</dc:creator>
  <cp:keywords/>
  <dc:description/>
  <cp:lastModifiedBy>Guillaume Métivier</cp:lastModifiedBy>
  <cp:revision>5</cp:revision>
  <dcterms:created xsi:type="dcterms:W3CDTF">2019-01-22T09:18:00Z</dcterms:created>
  <dcterms:modified xsi:type="dcterms:W3CDTF">2019-01-22T14:20:00Z</dcterms:modified>
</cp:coreProperties>
</file>